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60F7" w14:textId="52896E8D" w:rsidR="00122190" w:rsidRDefault="001B2107" w:rsidP="00122190">
      <w:r>
        <w:t>23-05-31</w:t>
      </w:r>
    </w:p>
    <w:p w14:paraId="49DEB421" w14:textId="2B2B32D5" w:rsidR="00394E4B" w:rsidRDefault="00394E4B" w:rsidP="00122190"/>
    <w:p w14:paraId="7FB12C01" w14:textId="419A741D" w:rsidR="0064700A" w:rsidRDefault="001B2107" w:rsidP="00243FB7">
      <w:pPr>
        <w:pStyle w:val="Rubrik1"/>
      </w:pPr>
      <w:r>
        <w:t>Remissvar – Större flexibilitet i föräldrapenningen – utökade möjligheter att använda dubbeldagar (S2023/01375)</w:t>
      </w:r>
    </w:p>
    <w:p w14:paraId="289AFF2E" w14:textId="3EA3B845" w:rsidR="001B2107" w:rsidRDefault="001B2107">
      <w:r>
        <w:t xml:space="preserve">Akavia har beretts tillfälle att lämna synpunkter på </w:t>
      </w:r>
      <w:r>
        <w:t xml:space="preserve">promemorian </w:t>
      </w:r>
      <w:r>
        <w:t>Större flexibilitet i föräldrapenningen – utökade möjligheter att använda dubbeldagar</w:t>
      </w:r>
      <w:r>
        <w:t xml:space="preserve"> (S2023/01375). I promemorian föreslås </w:t>
      </w:r>
      <w:r w:rsidR="00CE5316">
        <w:t>både</w:t>
      </w:r>
      <w:r w:rsidR="00F938C0">
        <w:t xml:space="preserve"> att antalet dagar </w:t>
      </w:r>
      <w:r w:rsidR="00F1174F">
        <w:t xml:space="preserve">med föräldrapenning för samma barn (s.k. dubbeldagar) utökas från </w:t>
      </w:r>
      <w:r w:rsidR="00B00F61">
        <w:t>30 till 60 dagar</w:t>
      </w:r>
      <w:r w:rsidR="00CE5316">
        <w:t xml:space="preserve"> och</w:t>
      </w:r>
      <w:r w:rsidR="00BF151C">
        <w:t xml:space="preserve"> att </w:t>
      </w:r>
      <w:r w:rsidR="00CE5316">
        <w:t>perioden</w:t>
      </w:r>
      <w:r w:rsidR="00BF151C">
        <w:t xml:space="preserve"> för </w:t>
      </w:r>
      <w:r w:rsidR="00CE5316">
        <w:t xml:space="preserve">möjligt </w:t>
      </w:r>
      <w:r w:rsidR="00BF151C">
        <w:t xml:space="preserve">uttag ökas </w:t>
      </w:r>
      <w:r w:rsidR="001B11C8">
        <w:t xml:space="preserve">från att barnet är </w:t>
      </w:r>
      <w:r w:rsidR="00BF151C">
        <w:t xml:space="preserve">12 till 15 månader. </w:t>
      </w:r>
    </w:p>
    <w:p w14:paraId="0AF628DA" w14:textId="44F22F92" w:rsidR="00270147" w:rsidRDefault="001B2107" w:rsidP="001B2107">
      <w:pPr>
        <w:pStyle w:val="Punktlista2"/>
        <w:numPr>
          <w:ilvl w:val="0"/>
          <w:numId w:val="0"/>
        </w:numPr>
        <w:rPr>
          <w:b/>
          <w:bCs/>
        </w:rPr>
      </w:pPr>
      <w:r w:rsidRPr="001B2107">
        <w:rPr>
          <w:b/>
          <w:bCs/>
        </w:rPr>
        <w:t>Sammanfattande synpunkter</w:t>
      </w:r>
    </w:p>
    <w:p w14:paraId="643BF18C" w14:textId="0D1C40E9" w:rsidR="004B416A" w:rsidRDefault="00B00F61" w:rsidP="009D32B4">
      <w:pPr>
        <w:shd w:val="clear" w:color="auto" w:fill="FFFFFF"/>
        <w:spacing w:after="0" w:line="240" w:lineRule="auto"/>
      </w:pPr>
      <w:r w:rsidRPr="001B11C8">
        <w:t xml:space="preserve">Föräldraförsäkringen </w:t>
      </w:r>
      <w:r w:rsidR="00907620" w:rsidRPr="001B11C8">
        <w:t xml:space="preserve">spelar en viktig roll för att </w:t>
      </w:r>
      <w:r w:rsidR="00C17183" w:rsidRPr="001B11C8">
        <w:t xml:space="preserve">kombinera föräldraskap med en </w:t>
      </w:r>
      <w:r w:rsidR="00907620" w:rsidRPr="001B11C8">
        <w:t>hög sy</w:t>
      </w:r>
      <w:r w:rsidR="00C17183" w:rsidRPr="001B11C8">
        <w:t>s</w:t>
      </w:r>
      <w:r w:rsidR="00907620" w:rsidRPr="001B11C8">
        <w:t xml:space="preserve">selsättning bland både män och kvinnor. </w:t>
      </w:r>
      <w:r w:rsidR="00FD3CDA">
        <w:t xml:space="preserve"> Utform</w:t>
      </w:r>
      <w:r w:rsidR="00B52546">
        <w:t xml:space="preserve">ningen </w:t>
      </w:r>
      <w:r w:rsidR="0067113E">
        <w:t>av föräldraförsäkringen p</w:t>
      </w:r>
      <w:r w:rsidR="0067113E" w:rsidRPr="0067113E">
        <w:t>åverkar också beslut kring arbete som får påverkan på lön</w:t>
      </w:r>
      <w:r w:rsidR="0067113E" w:rsidRPr="0067113E">
        <w:t>,</w:t>
      </w:r>
      <w:r w:rsidR="0067113E" w:rsidRPr="0067113E">
        <w:t xml:space="preserve"> livslön</w:t>
      </w:r>
      <w:r w:rsidR="0067113E" w:rsidRPr="0067113E">
        <w:t xml:space="preserve"> och pension</w:t>
      </w:r>
      <w:r w:rsidR="0067113E" w:rsidRPr="0067113E">
        <w:t>.</w:t>
      </w:r>
      <w:r w:rsidR="00B52546">
        <w:t xml:space="preserve"> </w:t>
      </w:r>
      <w:r w:rsidR="007A1965">
        <w:t>Fö</w:t>
      </w:r>
      <w:r w:rsidR="001B11C8">
        <w:t xml:space="preserve">räldraförsäkringen bör </w:t>
      </w:r>
      <w:r w:rsidR="009D32B4" w:rsidRPr="001A60D9">
        <w:t>utformas</w:t>
      </w:r>
      <w:r w:rsidR="001A60D9">
        <w:t xml:space="preserve"> </w:t>
      </w:r>
      <w:r w:rsidR="003640BC">
        <w:t>både</w:t>
      </w:r>
      <w:r w:rsidR="001A60D9">
        <w:t xml:space="preserve"> för att ge </w:t>
      </w:r>
      <w:r w:rsidR="00A40BB1">
        <w:t xml:space="preserve">goda förutsättningar för genomslag för </w:t>
      </w:r>
      <w:r w:rsidR="001A60D9">
        <w:t>individens preferenser</w:t>
      </w:r>
      <w:r w:rsidR="001B11C8" w:rsidRPr="001A60D9">
        <w:t xml:space="preserve"> </w:t>
      </w:r>
      <w:r w:rsidR="00A40BB1">
        <w:t xml:space="preserve">samtidigt som </w:t>
      </w:r>
      <w:r w:rsidR="001B11C8" w:rsidRPr="001A60D9">
        <w:t>positiva krafter för samhällsutvecklingen</w:t>
      </w:r>
      <w:r w:rsidR="00A40BB1">
        <w:t xml:space="preserve"> främjas</w:t>
      </w:r>
      <w:r w:rsidR="001B11C8" w:rsidRPr="001A60D9">
        <w:t>, så som tillväxt</w:t>
      </w:r>
      <w:r w:rsidR="00293B73">
        <w:t>,</w:t>
      </w:r>
      <w:r w:rsidR="00D66A85">
        <w:t xml:space="preserve"> </w:t>
      </w:r>
      <w:r w:rsidR="001B11C8" w:rsidRPr="001A60D9">
        <w:t>jämställdhet</w:t>
      </w:r>
      <w:r w:rsidR="00293B73">
        <w:t xml:space="preserve"> och hälsa</w:t>
      </w:r>
      <w:r w:rsidR="00A40BB1">
        <w:t xml:space="preserve">. </w:t>
      </w:r>
    </w:p>
    <w:p w14:paraId="7B67835A" w14:textId="77777777" w:rsidR="00F011B6" w:rsidRDefault="00F011B6" w:rsidP="009D32B4">
      <w:pPr>
        <w:shd w:val="clear" w:color="auto" w:fill="FFFFFF"/>
        <w:spacing w:after="0" w:line="240" w:lineRule="auto"/>
      </w:pPr>
    </w:p>
    <w:p w14:paraId="708940FC" w14:textId="73D4F30C" w:rsidR="00F011B6" w:rsidRDefault="00F011B6" w:rsidP="009D32B4">
      <w:pPr>
        <w:shd w:val="clear" w:color="auto" w:fill="FFFFFF"/>
        <w:spacing w:after="0" w:line="240" w:lineRule="auto"/>
      </w:pPr>
      <w:r>
        <w:t xml:space="preserve">Många av Akavias medlemmar, jurister, ekonomer, samhällsvetare, </w:t>
      </w:r>
      <w:r w:rsidR="00DE7134">
        <w:t>personalvetare, systemvetare och kommunikatörer, har ansvarsfulla positioner</w:t>
      </w:r>
      <w:r w:rsidR="00243581">
        <w:t xml:space="preserve"> och en femtedel</w:t>
      </w:r>
      <w:r w:rsidR="001E05C8">
        <w:t xml:space="preserve"> </w:t>
      </w:r>
      <w:r w:rsidR="00DE7134">
        <w:t>är chefer. Det kan innebära att</w:t>
      </w:r>
      <w:r w:rsidR="00983970">
        <w:t xml:space="preserve"> man tvekar att använda sin rätt till föräldraledighet och i synnerhet dubbeldagar om detta krockar med verksamhetens behov. Genom </w:t>
      </w:r>
      <w:r w:rsidR="00B97361">
        <w:t>promemorians förslag förbättras flexibiliteten och möjlighet till uttag förbättras</w:t>
      </w:r>
      <w:r w:rsidR="00F27081">
        <w:t xml:space="preserve"> och</w:t>
      </w:r>
      <w:r w:rsidR="00B97361">
        <w:t xml:space="preserve"> anpassas efter </w:t>
      </w:r>
      <w:r w:rsidR="00F27081">
        <w:t xml:space="preserve">individens och familjens behov. </w:t>
      </w:r>
      <w:r w:rsidR="00B97361">
        <w:t xml:space="preserve"> </w:t>
      </w:r>
    </w:p>
    <w:p w14:paraId="7475D4BA" w14:textId="77777777" w:rsidR="00C05D7A" w:rsidRDefault="00C05D7A" w:rsidP="009D32B4">
      <w:pPr>
        <w:shd w:val="clear" w:color="auto" w:fill="FFFFFF"/>
        <w:spacing w:after="0" w:line="240" w:lineRule="auto"/>
      </w:pPr>
    </w:p>
    <w:p w14:paraId="39900D6F" w14:textId="2F7BA4FE" w:rsidR="00B403B5" w:rsidRDefault="00C05D7A" w:rsidP="009D32B4">
      <w:pPr>
        <w:shd w:val="clear" w:color="auto" w:fill="FFFFFF"/>
        <w:spacing w:after="0" w:line="240" w:lineRule="auto"/>
      </w:pPr>
      <w:r w:rsidRPr="001A60D9">
        <w:t xml:space="preserve">Förslagen i promemorian </w:t>
      </w:r>
      <w:r w:rsidR="00984CFD">
        <w:t xml:space="preserve">bedöms inte </w:t>
      </w:r>
      <w:r w:rsidRPr="001A60D9">
        <w:t>nämnvärt påverka</w:t>
      </w:r>
      <w:r w:rsidR="00FD3E0C">
        <w:t xml:space="preserve"> den totala</w:t>
      </w:r>
      <w:r w:rsidR="00984CFD">
        <w:t xml:space="preserve"> frånvaron från arbetet.</w:t>
      </w:r>
      <w:r>
        <w:t xml:space="preserve"> </w:t>
      </w:r>
      <w:r w:rsidR="00312F8C">
        <w:t xml:space="preserve">Enligt promemorians konsekvensbedömning </w:t>
      </w:r>
      <w:r w:rsidR="008065E4">
        <w:t xml:space="preserve">kan förslagen </w:t>
      </w:r>
      <w:r w:rsidR="00984CFD">
        <w:t xml:space="preserve">däremot </w:t>
      </w:r>
      <w:r w:rsidR="008065E4">
        <w:t xml:space="preserve">leda till </w:t>
      </w:r>
      <w:r w:rsidR="00984CFD">
        <w:t xml:space="preserve">ett </w:t>
      </w:r>
      <w:r w:rsidR="008065E4">
        <w:t xml:space="preserve">något ökat uttag av föräldradagar för män och något lägre för kvinnor. </w:t>
      </w:r>
      <w:r w:rsidR="000F3B27">
        <w:t xml:space="preserve">Akavia delar promemorians bedömning att </w:t>
      </w:r>
      <w:r w:rsidR="00B66486">
        <w:t xml:space="preserve">det finns en osäkerhet </w:t>
      </w:r>
      <w:r w:rsidR="00824917">
        <w:t>kring effekten att förändringen</w:t>
      </w:r>
      <w:r w:rsidR="00712F68">
        <w:t xml:space="preserve"> i praktiken leder till ett mer delat </w:t>
      </w:r>
      <w:r w:rsidR="00462EBA">
        <w:t xml:space="preserve">ansvar för omvårdnaden av barnet men att det </w:t>
      </w:r>
      <w:r w:rsidR="000F3B27">
        <w:t>kan tänkas f</w:t>
      </w:r>
      <w:r w:rsidR="00293B73">
        <w:t xml:space="preserve">å </w:t>
      </w:r>
      <w:r w:rsidR="000F3B27">
        <w:t xml:space="preserve">vissa positiva effekter på jämställdhet </w:t>
      </w:r>
      <w:r w:rsidR="00293B73">
        <w:t xml:space="preserve">och hälsa. </w:t>
      </w:r>
      <w:r w:rsidR="00E96594">
        <w:t xml:space="preserve"> </w:t>
      </w:r>
    </w:p>
    <w:p w14:paraId="1129DD5C" w14:textId="77777777" w:rsidR="00B403B5" w:rsidRDefault="00B403B5" w:rsidP="009D32B4">
      <w:pPr>
        <w:shd w:val="clear" w:color="auto" w:fill="FFFFFF"/>
        <w:spacing w:after="0" w:line="240" w:lineRule="auto"/>
      </w:pPr>
    </w:p>
    <w:p w14:paraId="198C62BA" w14:textId="0B27A437" w:rsidR="00907620" w:rsidRDefault="004A520E" w:rsidP="00EE30DE">
      <w:pPr>
        <w:shd w:val="clear" w:color="auto" w:fill="FFFFFF"/>
        <w:spacing w:after="0" w:line="240" w:lineRule="auto"/>
        <w:rPr>
          <w:b/>
          <w:bCs/>
        </w:rPr>
      </w:pPr>
      <w:r w:rsidRPr="001E05C8">
        <w:t xml:space="preserve">Utöver den statliga föräldrapenningen tar många del av kollektivavtalade föräldralön. I </w:t>
      </w:r>
      <w:r w:rsidR="005D1B91">
        <w:t>många</w:t>
      </w:r>
      <w:r w:rsidRPr="001E05C8">
        <w:t xml:space="preserve"> kollektivavtal är föräldradagarna kopplade till faktiskt uttag av dagar med föräldrapenning</w:t>
      </w:r>
      <w:r w:rsidR="005D1B91">
        <w:t xml:space="preserve">. I dessa </w:t>
      </w:r>
      <w:r w:rsidR="006E7DD2" w:rsidRPr="001E05C8">
        <w:t xml:space="preserve">kan kostnaden </w:t>
      </w:r>
      <w:r w:rsidR="001E0D44" w:rsidRPr="001E05C8">
        <w:t>för föräldralön</w:t>
      </w:r>
      <w:r w:rsidRPr="001E05C8">
        <w:t xml:space="preserve"> därmed</w:t>
      </w:r>
      <w:r w:rsidR="001E0D44" w:rsidRPr="001E05C8">
        <w:t xml:space="preserve"> öka</w:t>
      </w:r>
      <w:r w:rsidRPr="001E05C8">
        <w:t xml:space="preserve"> vid </w:t>
      </w:r>
      <w:r w:rsidR="00EE30DE" w:rsidRPr="001E05C8">
        <w:t>förändrat uttag mellan föräldrar</w:t>
      </w:r>
      <w:r w:rsidR="001E0D44" w:rsidRPr="001E05C8">
        <w:t xml:space="preserve">, dels på grund av att män i genomsnitt har högre lön och dels på grund av att </w:t>
      </w:r>
      <w:r w:rsidR="00DE3752" w:rsidRPr="001E05C8">
        <w:t xml:space="preserve">kvinnor i högre grad än män </w:t>
      </w:r>
      <w:r w:rsidR="00426EC9" w:rsidRPr="001E05C8">
        <w:t>har sl</w:t>
      </w:r>
      <w:r w:rsidR="00BB4817">
        <w:t>år</w:t>
      </w:r>
      <w:r w:rsidR="00426EC9" w:rsidRPr="001E05C8">
        <w:t xml:space="preserve"> </w:t>
      </w:r>
      <w:r w:rsidR="00EE30DE" w:rsidRPr="001E05C8">
        <w:t xml:space="preserve">i </w:t>
      </w:r>
      <w:r w:rsidR="00426EC9" w:rsidRPr="001E05C8">
        <w:t>taket för antal dagar med föräldralön.</w:t>
      </w:r>
      <w:r w:rsidR="00426EC9">
        <w:t xml:space="preserve"> </w:t>
      </w:r>
    </w:p>
    <w:p w14:paraId="31122FBA" w14:textId="77777777" w:rsidR="000E3401" w:rsidRDefault="000E3401" w:rsidP="001B2107">
      <w:pPr>
        <w:pStyle w:val="Punktlista2"/>
        <w:numPr>
          <w:ilvl w:val="0"/>
          <w:numId w:val="0"/>
        </w:numPr>
      </w:pPr>
    </w:p>
    <w:p w14:paraId="6194CDDE" w14:textId="701013E1" w:rsidR="00B37612" w:rsidRDefault="001B2107" w:rsidP="00F27081">
      <w:pPr>
        <w:pStyle w:val="Punktlista3"/>
        <w:numPr>
          <w:ilvl w:val="0"/>
          <w:numId w:val="0"/>
        </w:numPr>
      </w:pPr>
      <w:r>
        <w:t xml:space="preserve">Akavia </w:t>
      </w:r>
      <w:r w:rsidRPr="00BB4817">
        <w:rPr>
          <w:u w:val="single"/>
        </w:rPr>
        <w:t>tillstyrker</w:t>
      </w:r>
      <w:r w:rsidRPr="00BB4817">
        <w:t xml:space="preserve"> </w:t>
      </w:r>
      <w:r>
        <w:t>förslaget.</w:t>
      </w:r>
      <w:r w:rsidR="00F27081">
        <w:br/>
      </w:r>
    </w:p>
    <w:p w14:paraId="75970848" w14:textId="77777777" w:rsidR="008466B0" w:rsidRDefault="00BE665F" w:rsidP="001B2107">
      <w:pPr>
        <w:pStyle w:val="Punktlista3"/>
        <w:numPr>
          <w:ilvl w:val="0"/>
          <w:numId w:val="0"/>
        </w:numPr>
        <w:ind w:left="1020" w:hanging="340"/>
      </w:pPr>
      <w:r>
        <w:t>_________________</w:t>
      </w:r>
      <w:r>
        <w:tab/>
      </w:r>
      <w:r>
        <w:tab/>
      </w:r>
      <w:r>
        <w:tab/>
        <w:t>__________________</w:t>
      </w:r>
      <w:r w:rsidR="00F27081">
        <w:t xml:space="preserve"> </w:t>
      </w:r>
    </w:p>
    <w:p w14:paraId="0643AB50" w14:textId="4C550B15" w:rsidR="001B2107" w:rsidRDefault="00BE665F" w:rsidP="001B2107">
      <w:pPr>
        <w:pStyle w:val="Punktlista3"/>
        <w:numPr>
          <w:ilvl w:val="0"/>
          <w:numId w:val="0"/>
        </w:numPr>
        <w:ind w:left="1020" w:hanging="340"/>
      </w:pPr>
      <w:r>
        <w:t>Patrik Nilsson</w:t>
      </w:r>
      <w:r w:rsidR="001B2107">
        <w:t xml:space="preserve"> </w:t>
      </w:r>
      <w:r>
        <w:tab/>
      </w:r>
      <w:r>
        <w:tab/>
      </w:r>
      <w:r>
        <w:tab/>
      </w:r>
      <w:r>
        <w:tab/>
        <w:t>Charlotte Tarschys</w:t>
      </w:r>
    </w:p>
    <w:p w14:paraId="398DD4DA" w14:textId="768D9CEF" w:rsidR="00BE665F" w:rsidRDefault="00BE665F" w:rsidP="001B2107">
      <w:pPr>
        <w:pStyle w:val="Punktlista3"/>
        <w:numPr>
          <w:ilvl w:val="0"/>
          <w:numId w:val="0"/>
        </w:numPr>
        <w:ind w:left="1020" w:hanging="340"/>
      </w:pPr>
      <w:r>
        <w:t>Chef politik och profession</w:t>
      </w:r>
      <w:r>
        <w:tab/>
      </w:r>
      <w:r>
        <w:tab/>
      </w:r>
      <w:r>
        <w:tab/>
        <w:t>Chefsekonom</w:t>
      </w:r>
    </w:p>
    <w:sectPr w:rsidR="00BE665F" w:rsidSect="008111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8A95" w14:textId="77777777" w:rsidR="00AC5555" w:rsidRDefault="00AC5555" w:rsidP="00ED6C6F">
      <w:pPr>
        <w:spacing w:after="0" w:line="240" w:lineRule="auto"/>
      </w:pPr>
      <w:r>
        <w:separator/>
      </w:r>
    </w:p>
  </w:endnote>
  <w:endnote w:type="continuationSeparator" w:id="0">
    <w:p w14:paraId="7EF7378E" w14:textId="77777777" w:rsidR="00AC5555" w:rsidRDefault="00AC555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76D50755" w14:textId="77777777" w:rsidTr="009E75CE">
      <w:trPr>
        <w:trHeight w:val="227"/>
      </w:trPr>
      <w:tc>
        <w:tcPr>
          <w:tcW w:w="3544" w:type="dxa"/>
        </w:tcPr>
        <w:p w14:paraId="3E60828F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177D8550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45700DFA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65874E13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394E4B" w:rsidRPr="00446C92" w14:paraId="44C25C22" w14:textId="77777777" w:rsidTr="00117C91">
      <w:trPr>
        <w:trHeight w:val="227"/>
      </w:trPr>
      <w:tc>
        <w:tcPr>
          <w:tcW w:w="3544" w:type="dxa"/>
        </w:tcPr>
        <w:p w14:paraId="0C763891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2E64DC55" w14:textId="77777777" w:rsidR="00394E4B" w:rsidRPr="00CB0650" w:rsidRDefault="00394E4B" w:rsidP="00394E4B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6E65718F" w14:textId="77777777" w:rsidR="00394E4B" w:rsidRPr="00786F74" w:rsidRDefault="00394E4B" w:rsidP="00394E4B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(</w:t>
          </w: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NUMPAGES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Pr="00786F74">
            <w:rPr>
              <w:sz w:val="16"/>
              <w:szCs w:val="16"/>
            </w:rPr>
            <w:fldChar w:fldCharType="end"/>
          </w:r>
          <w:r w:rsidR="007E2AEC">
            <w:rPr>
              <w:sz w:val="16"/>
              <w:szCs w:val="16"/>
            </w:rPr>
            <w:t>)</w:t>
          </w:r>
        </w:p>
      </w:tc>
    </w:tr>
  </w:tbl>
  <w:p w14:paraId="6F554E74" w14:textId="77777777" w:rsidR="00394E4B" w:rsidRPr="00394E4B" w:rsidRDefault="00394E4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B8A7" w14:textId="77777777" w:rsidR="00AC5555" w:rsidRDefault="00AC5555" w:rsidP="00ED6C6F">
      <w:pPr>
        <w:spacing w:after="0" w:line="240" w:lineRule="auto"/>
      </w:pPr>
      <w:r>
        <w:separator/>
      </w:r>
    </w:p>
  </w:footnote>
  <w:footnote w:type="continuationSeparator" w:id="0">
    <w:p w14:paraId="23364C46" w14:textId="77777777" w:rsidR="00AC5555" w:rsidRDefault="00AC5555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1303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6E378FF9" wp14:editId="649B4036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9D7D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32FB4217" wp14:editId="6C234A77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481CE00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3D747DF"/>
    <w:multiLevelType w:val="hybridMultilevel"/>
    <w:tmpl w:val="195887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974095717">
    <w:abstractNumId w:val="16"/>
  </w:num>
  <w:num w:numId="2" w16cid:durableId="799764144">
    <w:abstractNumId w:val="3"/>
  </w:num>
  <w:num w:numId="3" w16cid:durableId="839736670">
    <w:abstractNumId w:val="2"/>
  </w:num>
  <w:num w:numId="4" w16cid:durableId="289895576">
    <w:abstractNumId w:val="1"/>
  </w:num>
  <w:num w:numId="5" w16cid:durableId="334764218">
    <w:abstractNumId w:val="0"/>
  </w:num>
  <w:num w:numId="6" w16cid:durableId="1935086341">
    <w:abstractNumId w:val="10"/>
  </w:num>
  <w:num w:numId="7" w16cid:durableId="109713809">
    <w:abstractNumId w:val="7"/>
  </w:num>
  <w:num w:numId="8" w16cid:durableId="1207176971">
    <w:abstractNumId w:val="6"/>
  </w:num>
  <w:num w:numId="9" w16cid:durableId="297762330">
    <w:abstractNumId w:val="5"/>
  </w:num>
  <w:num w:numId="10" w16cid:durableId="663121696">
    <w:abstractNumId w:val="4"/>
  </w:num>
  <w:num w:numId="11" w16cid:durableId="1675718186">
    <w:abstractNumId w:val="12"/>
  </w:num>
  <w:num w:numId="12" w16cid:durableId="2117167775">
    <w:abstractNumId w:val="10"/>
  </w:num>
  <w:num w:numId="13" w16cid:durableId="2123528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337059">
    <w:abstractNumId w:val="13"/>
  </w:num>
  <w:num w:numId="15" w16cid:durableId="872692723">
    <w:abstractNumId w:val="11"/>
  </w:num>
  <w:num w:numId="16" w16cid:durableId="409078633">
    <w:abstractNumId w:val="14"/>
  </w:num>
  <w:num w:numId="17" w16cid:durableId="1203907343">
    <w:abstractNumId w:val="9"/>
  </w:num>
  <w:num w:numId="18" w16cid:durableId="211573711">
    <w:abstractNumId w:val="8"/>
  </w:num>
  <w:num w:numId="19" w16cid:durableId="11467755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07"/>
    <w:rsid w:val="00004E52"/>
    <w:rsid w:val="00013930"/>
    <w:rsid w:val="000155C4"/>
    <w:rsid w:val="00016289"/>
    <w:rsid w:val="000212F8"/>
    <w:rsid w:val="00023CF5"/>
    <w:rsid w:val="000304A9"/>
    <w:rsid w:val="00035827"/>
    <w:rsid w:val="000428AA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0E3401"/>
    <w:rsid w:val="000F3B27"/>
    <w:rsid w:val="0010206C"/>
    <w:rsid w:val="00104807"/>
    <w:rsid w:val="0011207E"/>
    <w:rsid w:val="00122190"/>
    <w:rsid w:val="00126812"/>
    <w:rsid w:val="001301CF"/>
    <w:rsid w:val="00133FF5"/>
    <w:rsid w:val="00136C6B"/>
    <w:rsid w:val="00142663"/>
    <w:rsid w:val="001724CF"/>
    <w:rsid w:val="00181292"/>
    <w:rsid w:val="0019680D"/>
    <w:rsid w:val="001A60D9"/>
    <w:rsid w:val="001A7D3F"/>
    <w:rsid w:val="001B11C8"/>
    <w:rsid w:val="001B2002"/>
    <w:rsid w:val="001B2107"/>
    <w:rsid w:val="001B4BB9"/>
    <w:rsid w:val="001C1B62"/>
    <w:rsid w:val="001C25AC"/>
    <w:rsid w:val="001C77FC"/>
    <w:rsid w:val="001D1CD6"/>
    <w:rsid w:val="001D604E"/>
    <w:rsid w:val="001E05C8"/>
    <w:rsid w:val="001E0D44"/>
    <w:rsid w:val="001F309B"/>
    <w:rsid w:val="001F31C0"/>
    <w:rsid w:val="0021165A"/>
    <w:rsid w:val="00215B7D"/>
    <w:rsid w:val="00220B93"/>
    <w:rsid w:val="0022357D"/>
    <w:rsid w:val="00231430"/>
    <w:rsid w:val="00231BF3"/>
    <w:rsid w:val="0023309C"/>
    <w:rsid w:val="002346A2"/>
    <w:rsid w:val="00235637"/>
    <w:rsid w:val="00237D8B"/>
    <w:rsid w:val="00241F62"/>
    <w:rsid w:val="00243581"/>
    <w:rsid w:val="00243FB7"/>
    <w:rsid w:val="00252640"/>
    <w:rsid w:val="002611BD"/>
    <w:rsid w:val="00270147"/>
    <w:rsid w:val="0028615A"/>
    <w:rsid w:val="00293B73"/>
    <w:rsid w:val="002A223C"/>
    <w:rsid w:val="002A469F"/>
    <w:rsid w:val="002B18F3"/>
    <w:rsid w:val="002D6C45"/>
    <w:rsid w:val="002F4268"/>
    <w:rsid w:val="002F7366"/>
    <w:rsid w:val="00312F8C"/>
    <w:rsid w:val="0031668A"/>
    <w:rsid w:val="00324BC6"/>
    <w:rsid w:val="0032719D"/>
    <w:rsid w:val="00330D1B"/>
    <w:rsid w:val="0035044E"/>
    <w:rsid w:val="00362C2E"/>
    <w:rsid w:val="003640BC"/>
    <w:rsid w:val="00394E4B"/>
    <w:rsid w:val="003977E2"/>
    <w:rsid w:val="003A0FEC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26EC9"/>
    <w:rsid w:val="004457CA"/>
    <w:rsid w:val="00446C92"/>
    <w:rsid w:val="0044721A"/>
    <w:rsid w:val="004539FA"/>
    <w:rsid w:val="004579C9"/>
    <w:rsid w:val="00462EBA"/>
    <w:rsid w:val="00463F60"/>
    <w:rsid w:val="00466ABB"/>
    <w:rsid w:val="00472F85"/>
    <w:rsid w:val="00472FE4"/>
    <w:rsid w:val="00476DDD"/>
    <w:rsid w:val="00481060"/>
    <w:rsid w:val="00483F66"/>
    <w:rsid w:val="0048661D"/>
    <w:rsid w:val="004A520E"/>
    <w:rsid w:val="004B0EF8"/>
    <w:rsid w:val="004B416A"/>
    <w:rsid w:val="004C55B2"/>
    <w:rsid w:val="004E08FC"/>
    <w:rsid w:val="004E0B05"/>
    <w:rsid w:val="004E556B"/>
    <w:rsid w:val="004F2653"/>
    <w:rsid w:val="004F6E9F"/>
    <w:rsid w:val="00503E0E"/>
    <w:rsid w:val="005139C6"/>
    <w:rsid w:val="00531996"/>
    <w:rsid w:val="005377E7"/>
    <w:rsid w:val="005442D1"/>
    <w:rsid w:val="005453AE"/>
    <w:rsid w:val="005537A8"/>
    <w:rsid w:val="005545C1"/>
    <w:rsid w:val="00575871"/>
    <w:rsid w:val="005827E6"/>
    <w:rsid w:val="00582BF6"/>
    <w:rsid w:val="005856E5"/>
    <w:rsid w:val="00594D98"/>
    <w:rsid w:val="005A403A"/>
    <w:rsid w:val="005B1B9D"/>
    <w:rsid w:val="005C21FB"/>
    <w:rsid w:val="005C6423"/>
    <w:rsid w:val="005D1B91"/>
    <w:rsid w:val="005E0CDB"/>
    <w:rsid w:val="005E3F81"/>
    <w:rsid w:val="005E40AA"/>
    <w:rsid w:val="005F29FB"/>
    <w:rsid w:val="00602B8E"/>
    <w:rsid w:val="00606B0F"/>
    <w:rsid w:val="006137D6"/>
    <w:rsid w:val="006206DA"/>
    <w:rsid w:val="00623A2F"/>
    <w:rsid w:val="0064700A"/>
    <w:rsid w:val="0067113E"/>
    <w:rsid w:val="006804C2"/>
    <w:rsid w:val="006901CC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6E7DD2"/>
    <w:rsid w:val="00712F68"/>
    <w:rsid w:val="0071546A"/>
    <w:rsid w:val="00727003"/>
    <w:rsid w:val="00737193"/>
    <w:rsid w:val="007377F0"/>
    <w:rsid w:val="0074142B"/>
    <w:rsid w:val="00772B6E"/>
    <w:rsid w:val="007829D2"/>
    <w:rsid w:val="00783074"/>
    <w:rsid w:val="0078522D"/>
    <w:rsid w:val="00786F74"/>
    <w:rsid w:val="007A0B53"/>
    <w:rsid w:val="007A1965"/>
    <w:rsid w:val="007A4710"/>
    <w:rsid w:val="007A6F28"/>
    <w:rsid w:val="007B634A"/>
    <w:rsid w:val="007B69BF"/>
    <w:rsid w:val="007C00F9"/>
    <w:rsid w:val="007C3D1F"/>
    <w:rsid w:val="007C5139"/>
    <w:rsid w:val="007E16FA"/>
    <w:rsid w:val="007E2AEC"/>
    <w:rsid w:val="007E4C77"/>
    <w:rsid w:val="007F2445"/>
    <w:rsid w:val="00801BBF"/>
    <w:rsid w:val="008065E4"/>
    <w:rsid w:val="00810055"/>
    <w:rsid w:val="0081111C"/>
    <w:rsid w:val="008215CB"/>
    <w:rsid w:val="00824917"/>
    <w:rsid w:val="00831168"/>
    <w:rsid w:val="00834506"/>
    <w:rsid w:val="00834E7E"/>
    <w:rsid w:val="008466B0"/>
    <w:rsid w:val="008574B7"/>
    <w:rsid w:val="00857C5B"/>
    <w:rsid w:val="00860017"/>
    <w:rsid w:val="00870403"/>
    <w:rsid w:val="00875CBE"/>
    <w:rsid w:val="0089467F"/>
    <w:rsid w:val="008A04E1"/>
    <w:rsid w:val="008A4AA5"/>
    <w:rsid w:val="008A525C"/>
    <w:rsid w:val="008C5285"/>
    <w:rsid w:val="008D4F31"/>
    <w:rsid w:val="008E444F"/>
    <w:rsid w:val="00907620"/>
    <w:rsid w:val="00910C25"/>
    <w:rsid w:val="0091229C"/>
    <w:rsid w:val="009255D9"/>
    <w:rsid w:val="00936FCC"/>
    <w:rsid w:val="00957FE3"/>
    <w:rsid w:val="009645AD"/>
    <w:rsid w:val="00972D16"/>
    <w:rsid w:val="00973775"/>
    <w:rsid w:val="009756D9"/>
    <w:rsid w:val="00976057"/>
    <w:rsid w:val="00983970"/>
    <w:rsid w:val="00984CFD"/>
    <w:rsid w:val="009876AD"/>
    <w:rsid w:val="0099051C"/>
    <w:rsid w:val="00991E15"/>
    <w:rsid w:val="0099293C"/>
    <w:rsid w:val="009B2791"/>
    <w:rsid w:val="009D1376"/>
    <w:rsid w:val="009D32B4"/>
    <w:rsid w:val="009D509B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32C3C"/>
    <w:rsid w:val="00A36B05"/>
    <w:rsid w:val="00A40BB1"/>
    <w:rsid w:val="00A428EB"/>
    <w:rsid w:val="00A51CEF"/>
    <w:rsid w:val="00A55527"/>
    <w:rsid w:val="00A60B7B"/>
    <w:rsid w:val="00A67F75"/>
    <w:rsid w:val="00A80C68"/>
    <w:rsid w:val="00A80ED0"/>
    <w:rsid w:val="00A87B49"/>
    <w:rsid w:val="00A96DA2"/>
    <w:rsid w:val="00AA3A34"/>
    <w:rsid w:val="00AA41FD"/>
    <w:rsid w:val="00AA5C9A"/>
    <w:rsid w:val="00AB1ADB"/>
    <w:rsid w:val="00AB24CA"/>
    <w:rsid w:val="00AB57E2"/>
    <w:rsid w:val="00AC5555"/>
    <w:rsid w:val="00AC5F50"/>
    <w:rsid w:val="00AD354E"/>
    <w:rsid w:val="00AD5832"/>
    <w:rsid w:val="00AE665B"/>
    <w:rsid w:val="00AF5B57"/>
    <w:rsid w:val="00AF64B1"/>
    <w:rsid w:val="00B00676"/>
    <w:rsid w:val="00B00F61"/>
    <w:rsid w:val="00B04E3B"/>
    <w:rsid w:val="00B06899"/>
    <w:rsid w:val="00B27AEC"/>
    <w:rsid w:val="00B30455"/>
    <w:rsid w:val="00B37612"/>
    <w:rsid w:val="00B403B5"/>
    <w:rsid w:val="00B4285A"/>
    <w:rsid w:val="00B44B80"/>
    <w:rsid w:val="00B45546"/>
    <w:rsid w:val="00B47E59"/>
    <w:rsid w:val="00B52546"/>
    <w:rsid w:val="00B55E8D"/>
    <w:rsid w:val="00B63162"/>
    <w:rsid w:val="00B63830"/>
    <w:rsid w:val="00B6416A"/>
    <w:rsid w:val="00B662F8"/>
    <w:rsid w:val="00B66486"/>
    <w:rsid w:val="00B71B19"/>
    <w:rsid w:val="00B810E3"/>
    <w:rsid w:val="00B97361"/>
    <w:rsid w:val="00BA4BDD"/>
    <w:rsid w:val="00BA7713"/>
    <w:rsid w:val="00BB20A8"/>
    <w:rsid w:val="00BB4817"/>
    <w:rsid w:val="00BB48AC"/>
    <w:rsid w:val="00BB7B8B"/>
    <w:rsid w:val="00BD38B0"/>
    <w:rsid w:val="00BD5FD7"/>
    <w:rsid w:val="00BE0327"/>
    <w:rsid w:val="00BE3F3D"/>
    <w:rsid w:val="00BE665F"/>
    <w:rsid w:val="00BF151C"/>
    <w:rsid w:val="00C02681"/>
    <w:rsid w:val="00C03A97"/>
    <w:rsid w:val="00C05D7A"/>
    <w:rsid w:val="00C079B5"/>
    <w:rsid w:val="00C13434"/>
    <w:rsid w:val="00C17183"/>
    <w:rsid w:val="00C4216C"/>
    <w:rsid w:val="00C45639"/>
    <w:rsid w:val="00C46031"/>
    <w:rsid w:val="00C63DA4"/>
    <w:rsid w:val="00CB0650"/>
    <w:rsid w:val="00CB1F54"/>
    <w:rsid w:val="00CC149C"/>
    <w:rsid w:val="00CC3124"/>
    <w:rsid w:val="00CC3657"/>
    <w:rsid w:val="00CC4055"/>
    <w:rsid w:val="00CD5A75"/>
    <w:rsid w:val="00CE5316"/>
    <w:rsid w:val="00CF184C"/>
    <w:rsid w:val="00D070FF"/>
    <w:rsid w:val="00D211B4"/>
    <w:rsid w:val="00D2238E"/>
    <w:rsid w:val="00D2298A"/>
    <w:rsid w:val="00D4779E"/>
    <w:rsid w:val="00D66A85"/>
    <w:rsid w:val="00D7656B"/>
    <w:rsid w:val="00D87835"/>
    <w:rsid w:val="00DA6EA1"/>
    <w:rsid w:val="00DB3D18"/>
    <w:rsid w:val="00DB52A5"/>
    <w:rsid w:val="00DC1A7D"/>
    <w:rsid w:val="00DE3752"/>
    <w:rsid w:val="00DE7134"/>
    <w:rsid w:val="00DF0444"/>
    <w:rsid w:val="00DF42CC"/>
    <w:rsid w:val="00DF53C6"/>
    <w:rsid w:val="00E05BFC"/>
    <w:rsid w:val="00E05C9D"/>
    <w:rsid w:val="00E27665"/>
    <w:rsid w:val="00E33025"/>
    <w:rsid w:val="00E47380"/>
    <w:rsid w:val="00E50040"/>
    <w:rsid w:val="00E51435"/>
    <w:rsid w:val="00E623A2"/>
    <w:rsid w:val="00E65676"/>
    <w:rsid w:val="00E6643B"/>
    <w:rsid w:val="00E66CA0"/>
    <w:rsid w:val="00E87934"/>
    <w:rsid w:val="00E96594"/>
    <w:rsid w:val="00EB1E30"/>
    <w:rsid w:val="00EB60E6"/>
    <w:rsid w:val="00EC5EB1"/>
    <w:rsid w:val="00EC699D"/>
    <w:rsid w:val="00ED6C6F"/>
    <w:rsid w:val="00EE30DE"/>
    <w:rsid w:val="00EF0C1E"/>
    <w:rsid w:val="00EF48D0"/>
    <w:rsid w:val="00EF58B6"/>
    <w:rsid w:val="00F011B6"/>
    <w:rsid w:val="00F1174F"/>
    <w:rsid w:val="00F27081"/>
    <w:rsid w:val="00F4778E"/>
    <w:rsid w:val="00F5205D"/>
    <w:rsid w:val="00F61558"/>
    <w:rsid w:val="00F61F0E"/>
    <w:rsid w:val="00F6408C"/>
    <w:rsid w:val="00F6614A"/>
    <w:rsid w:val="00F86967"/>
    <w:rsid w:val="00F86D88"/>
    <w:rsid w:val="00F938C0"/>
    <w:rsid w:val="00FB43C8"/>
    <w:rsid w:val="00FC6F9F"/>
    <w:rsid w:val="00FD3CDA"/>
    <w:rsid w:val="00FD3E0C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527FA"/>
  <w15:chartTrackingRefBased/>
  <w15:docId w15:val="{8A6F7FA8-3523-4855-AFF0-26E141DC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F0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B4554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tarschys\appdata\roaming\microsoft\templates\Akavia\Dokument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E5DB-6813-481C-8207-BF95C335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2929</TotalTime>
  <Pages>1</Pages>
  <Words>398</Words>
  <Characters>2110</Characters>
  <Application>Microsoft Office Word</Application>
  <DocSecurity>0</DocSecurity>
  <Lines>17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Tarschys</dc:creator>
  <cp:keywords/>
  <dc:description/>
  <cp:lastModifiedBy>Charlotte Tarschys</cp:lastModifiedBy>
  <cp:revision>70</cp:revision>
  <cp:lastPrinted>2020-01-23T11:01:00Z</cp:lastPrinted>
  <dcterms:created xsi:type="dcterms:W3CDTF">2023-05-22T13:42:00Z</dcterms:created>
  <dcterms:modified xsi:type="dcterms:W3CDTF">2023-05-29T17:23:00Z</dcterms:modified>
</cp:coreProperties>
</file>